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9DE8" w14:textId="200791CE" w:rsidR="00B47046" w:rsidRPr="008F4757" w:rsidRDefault="005677D8" w:rsidP="00B47046">
      <w:pPr>
        <w:jc w:val="center"/>
        <w:rPr>
          <w:rFonts w:ascii="Times New Roman" w:eastAsia="Times New Roman" w:hAnsi="Times New Roman" w:cs="Times New Roman"/>
          <w:sz w:val="24"/>
          <w:lang w:val="es-ES" w:eastAsia="en-GB"/>
        </w:rPr>
      </w:pPr>
      <w:r w:rsidRPr="008F4757">
        <w:rPr>
          <w:rFonts w:eastAsia="Times New Roman" w:cs="Times New Roman"/>
          <w:b/>
          <w:bCs/>
          <w:color w:val="000000"/>
          <w:sz w:val="20"/>
          <w:szCs w:val="20"/>
          <w:u w:val="single"/>
          <w:lang w:val="es-ES" w:eastAsia="en-GB"/>
        </w:rPr>
        <w:t xml:space="preserve">Caso </w:t>
      </w:r>
      <w:r w:rsidR="00B47046" w:rsidRPr="008F4757">
        <w:rPr>
          <w:rFonts w:eastAsia="Times New Roman" w:cs="Times New Roman"/>
          <w:b/>
          <w:bCs/>
          <w:color w:val="000000"/>
          <w:sz w:val="20"/>
          <w:szCs w:val="20"/>
          <w:u w:val="single"/>
          <w:lang w:val="es-ES" w:eastAsia="en-GB"/>
        </w:rPr>
        <w:t xml:space="preserve">Benites Cabrera y otros </w:t>
      </w:r>
      <w:r w:rsidR="00824580" w:rsidRPr="008F4757">
        <w:rPr>
          <w:rFonts w:eastAsia="Times New Roman" w:cs="Times New Roman"/>
          <w:b/>
          <w:bCs/>
          <w:color w:val="000000"/>
          <w:sz w:val="20"/>
          <w:szCs w:val="20"/>
          <w:u w:val="single"/>
          <w:lang w:val="es-ES" w:eastAsia="en-GB"/>
        </w:rPr>
        <w:t>Vs. Perú</w:t>
      </w:r>
      <w:r w:rsidR="001F1FEF" w:rsidRPr="008F4757">
        <w:rPr>
          <w:rFonts w:eastAsia="Times New Roman" w:cs="Times New Roman"/>
          <w:b/>
          <w:bCs/>
          <w:color w:val="000000"/>
          <w:sz w:val="20"/>
          <w:szCs w:val="20"/>
          <w:u w:val="single"/>
          <w:lang w:eastAsia="en-GB"/>
        </w:rPr>
        <w:t>: reparaciones pendientes de cumplimiento</w:t>
      </w:r>
      <w:r w:rsidRPr="008F4757">
        <w:rPr>
          <w:rFonts w:ascii="Times New Roman" w:eastAsia="Times New Roman" w:hAnsi="Times New Roman" w:cs="Times New Roman"/>
          <w:sz w:val="24"/>
          <w:lang w:val="es-ES" w:eastAsia="en-GB"/>
        </w:rPr>
        <w:br/>
      </w:r>
    </w:p>
    <w:p w14:paraId="7CB2F802" w14:textId="6BB677EC" w:rsidR="00B47046" w:rsidRDefault="00B47046" w:rsidP="00B47046">
      <w:pPr>
        <w:numPr>
          <w:ilvl w:val="0"/>
          <w:numId w:val="8"/>
        </w:numPr>
        <w:tabs>
          <w:tab w:val="clear" w:pos="720"/>
        </w:tabs>
        <w:ind w:left="0" w:firstLine="360"/>
        <w:jc w:val="both"/>
        <w:textAlignment w:val="baseline"/>
        <w:rPr>
          <w:rFonts w:eastAsia="Times New Roman" w:cs="Times New Roman"/>
          <w:color w:val="000000"/>
          <w:sz w:val="20"/>
          <w:szCs w:val="20"/>
          <w:lang w:val="es-ES" w:eastAsia="en-GB"/>
        </w:rPr>
      </w:pPr>
      <w:r w:rsidRPr="00B47046">
        <w:rPr>
          <w:rFonts w:eastAsia="Times New Roman" w:cs="Times New Roman"/>
          <w:color w:val="000000"/>
          <w:sz w:val="20"/>
          <w:szCs w:val="20"/>
          <w:lang w:val="es-ES" w:eastAsia="en-GB"/>
        </w:rPr>
        <w:t>El Estado realizará las publicaciones indicadas en el párrafo 140 de la Sentencia.</w:t>
      </w:r>
    </w:p>
    <w:p w14:paraId="36B28EC5" w14:textId="77777777" w:rsidR="00B47046" w:rsidRPr="00B47046" w:rsidRDefault="00B47046" w:rsidP="00B47046">
      <w:pPr>
        <w:ind w:left="360"/>
        <w:jc w:val="both"/>
        <w:textAlignment w:val="baseline"/>
        <w:rPr>
          <w:rFonts w:eastAsia="Times New Roman" w:cs="Times New Roman"/>
          <w:color w:val="000000"/>
          <w:sz w:val="20"/>
          <w:szCs w:val="20"/>
          <w:lang w:val="es-ES" w:eastAsia="en-GB"/>
        </w:rPr>
      </w:pPr>
    </w:p>
    <w:p w14:paraId="78E1568A" w14:textId="6B4CBE22" w:rsidR="00B47046" w:rsidRPr="00B47046" w:rsidRDefault="00B47046" w:rsidP="00B47046">
      <w:pPr>
        <w:numPr>
          <w:ilvl w:val="0"/>
          <w:numId w:val="8"/>
        </w:numPr>
        <w:tabs>
          <w:tab w:val="clear" w:pos="720"/>
        </w:tabs>
        <w:ind w:left="0" w:firstLine="360"/>
        <w:jc w:val="both"/>
        <w:textAlignment w:val="baseline"/>
        <w:rPr>
          <w:rFonts w:eastAsia="Times New Roman" w:cs="Times New Roman"/>
          <w:color w:val="000000"/>
          <w:sz w:val="20"/>
          <w:szCs w:val="20"/>
          <w:lang w:val="es-ES" w:eastAsia="en-GB"/>
        </w:rPr>
      </w:pPr>
      <w:r w:rsidRPr="00B47046">
        <w:rPr>
          <w:rFonts w:eastAsia="Times New Roman" w:cs="Times New Roman"/>
          <w:color w:val="000000"/>
          <w:sz w:val="20"/>
          <w:szCs w:val="20"/>
          <w:lang w:val="es-ES" w:eastAsia="en-GB"/>
        </w:rPr>
        <w:t xml:space="preserve">El Estado procederá a la inclusión de todas las víctimas declaradas en la presente sentencia en el Registro Nacional de Trabajadores Cesados y a su reparación en los términos de los párrafos 144 y 154 de la </w:t>
      </w:r>
      <w:r w:rsidR="008F4757">
        <w:rPr>
          <w:rFonts w:eastAsia="Times New Roman" w:cs="Times New Roman"/>
          <w:color w:val="000000"/>
          <w:sz w:val="20"/>
          <w:szCs w:val="20"/>
          <w:lang w:val="es-ES" w:eastAsia="en-GB"/>
        </w:rPr>
        <w:t>S</w:t>
      </w:r>
      <w:r w:rsidRPr="00B47046">
        <w:rPr>
          <w:rFonts w:eastAsia="Times New Roman" w:cs="Times New Roman"/>
          <w:color w:val="000000"/>
          <w:sz w:val="20"/>
          <w:szCs w:val="20"/>
          <w:lang w:val="es-ES" w:eastAsia="en-GB"/>
        </w:rPr>
        <w:t>entencia.</w:t>
      </w:r>
    </w:p>
    <w:p w14:paraId="728905D8" w14:textId="77777777" w:rsidR="00B47046" w:rsidRPr="00B47046" w:rsidRDefault="00B47046" w:rsidP="00B47046">
      <w:pPr>
        <w:ind w:left="360"/>
        <w:jc w:val="both"/>
        <w:textAlignment w:val="baseline"/>
        <w:rPr>
          <w:rFonts w:eastAsia="Times New Roman" w:cs="Times New Roman"/>
          <w:color w:val="000000"/>
          <w:sz w:val="20"/>
          <w:szCs w:val="20"/>
          <w:lang w:val="es-ES" w:eastAsia="en-GB"/>
        </w:rPr>
      </w:pPr>
    </w:p>
    <w:p w14:paraId="77C1E909" w14:textId="77777777" w:rsidR="00B47046" w:rsidRPr="00B47046" w:rsidRDefault="00B47046" w:rsidP="00B47046">
      <w:pPr>
        <w:numPr>
          <w:ilvl w:val="0"/>
          <w:numId w:val="8"/>
        </w:numPr>
        <w:tabs>
          <w:tab w:val="clear" w:pos="720"/>
        </w:tabs>
        <w:ind w:left="0" w:firstLine="360"/>
        <w:jc w:val="both"/>
        <w:textAlignment w:val="baseline"/>
        <w:rPr>
          <w:rFonts w:eastAsia="Times New Roman" w:cs="Times New Roman"/>
          <w:color w:val="000000"/>
          <w:sz w:val="20"/>
          <w:szCs w:val="20"/>
          <w:lang w:val="es-ES" w:eastAsia="en-GB"/>
        </w:rPr>
      </w:pPr>
      <w:r w:rsidRPr="00B47046">
        <w:rPr>
          <w:rFonts w:eastAsia="Times New Roman" w:cs="Times New Roman"/>
          <w:color w:val="000000"/>
          <w:sz w:val="20"/>
          <w:szCs w:val="20"/>
          <w:lang w:val="es-ES" w:eastAsia="en-GB"/>
        </w:rPr>
        <w:t>El Estado pagará las cantidades fijadas en el párrafo 155 por concepto de indemnizaciones compensatorias.</w:t>
      </w:r>
    </w:p>
    <w:p w14:paraId="0903BDFD" w14:textId="77777777" w:rsidR="00B47046" w:rsidRPr="00B47046" w:rsidRDefault="00B47046" w:rsidP="00B47046">
      <w:pPr>
        <w:jc w:val="both"/>
        <w:textAlignment w:val="baseline"/>
        <w:rPr>
          <w:rFonts w:eastAsia="Times New Roman" w:cs="Times New Roman"/>
          <w:color w:val="000000"/>
          <w:sz w:val="20"/>
          <w:szCs w:val="20"/>
          <w:lang w:val="es-ES" w:eastAsia="en-GB"/>
        </w:rPr>
      </w:pPr>
    </w:p>
    <w:p w14:paraId="100D8A69" w14:textId="68D5C369" w:rsidR="00B47046" w:rsidRPr="00B47046" w:rsidRDefault="00B47046" w:rsidP="00B47046">
      <w:pPr>
        <w:numPr>
          <w:ilvl w:val="0"/>
          <w:numId w:val="8"/>
        </w:numPr>
        <w:tabs>
          <w:tab w:val="clear" w:pos="720"/>
        </w:tabs>
        <w:ind w:left="0" w:firstLine="360"/>
        <w:jc w:val="both"/>
        <w:textAlignment w:val="baseline"/>
        <w:rPr>
          <w:rFonts w:eastAsia="Times New Roman" w:cs="Times New Roman"/>
          <w:color w:val="000000"/>
          <w:sz w:val="20"/>
          <w:szCs w:val="20"/>
          <w:lang w:val="es-ES" w:eastAsia="en-GB"/>
        </w:rPr>
      </w:pPr>
      <w:r w:rsidRPr="00B47046">
        <w:rPr>
          <w:rFonts w:eastAsia="Times New Roman" w:cs="Times New Roman"/>
          <w:color w:val="000000"/>
          <w:sz w:val="20"/>
          <w:szCs w:val="20"/>
          <w:lang w:val="es-ES" w:eastAsia="en-GB"/>
        </w:rPr>
        <w:t>El Estado pagará las cantidades fijadas en el párrafo 158 por el reintegro de costas y gastos, en los términos de los párrafos 159 a 164.</w:t>
      </w:r>
    </w:p>
    <w:sectPr w:rsidR="00B47046" w:rsidRPr="00B470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A3C0" w14:textId="77777777" w:rsidR="005B6EFC" w:rsidRDefault="005B6EFC" w:rsidP="009F7EF4">
      <w:r>
        <w:separator/>
      </w:r>
    </w:p>
  </w:endnote>
  <w:endnote w:type="continuationSeparator" w:id="0">
    <w:p w14:paraId="714C23FF" w14:textId="77777777" w:rsidR="005B6EFC" w:rsidRDefault="005B6EFC"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6F2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FD3761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109D" w14:textId="77777777" w:rsidR="005B6EFC" w:rsidRDefault="005B6EFC" w:rsidP="009F7EF4">
      <w:r>
        <w:separator/>
      </w:r>
    </w:p>
  </w:footnote>
  <w:footnote w:type="continuationSeparator" w:id="0">
    <w:p w14:paraId="150B7B2F" w14:textId="77777777" w:rsidR="005B6EFC" w:rsidRDefault="005B6EFC"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53AB38B2"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CF5AE9">
          <w:rPr>
            <w:noProof/>
            <w:sz w:val="20"/>
            <w:szCs w:val="20"/>
          </w:rPr>
          <w:t>1</w:t>
        </w:r>
        <w:r w:rsidRPr="00675FE7">
          <w:rPr>
            <w:noProof/>
            <w:sz w:val="20"/>
            <w:szCs w:val="20"/>
          </w:rPr>
          <w:fldChar w:fldCharType="end"/>
        </w:r>
      </w:p>
    </w:sdtContent>
  </w:sdt>
  <w:p w14:paraId="6AAAE817"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B237F3"/>
    <w:multiLevelType w:val="multilevel"/>
    <w:tmpl w:val="53A0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C4582"/>
    <w:multiLevelType w:val="multilevel"/>
    <w:tmpl w:val="AB4E5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81185"/>
    <w:multiLevelType w:val="multilevel"/>
    <w:tmpl w:val="95C2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25D73"/>
    <w:multiLevelType w:val="multilevel"/>
    <w:tmpl w:val="A758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27A80"/>
    <w:multiLevelType w:val="multilevel"/>
    <w:tmpl w:val="A2CC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56B7F"/>
    <w:multiLevelType w:val="multilevel"/>
    <w:tmpl w:val="8056C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0105E"/>
    <w:multiLevelType w:val="multilevel"/>
    <w:tmpl w:val="1416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E6844"/>
    <w:multiLevelType w:val="multilevel"/>
    <w:tmpl w:val="8452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A65D44"/>
    <w:multiLevelType w:val="multilevel"/>
    <w:tmpl w:val="6460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607B1C"/>
    <w:multiLevelType w:val="multilevel"/>
    <w:tmpl w:val="4C4C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BC5E37"/>
    <w:multiLevelType w:val="hybridMultilevel"/>
    <w:tmpl w:val="67FE0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203BB7"/>
    <w:multiLevelType w:val="multilevel"/>
    <w:tmpl w:val="3A8EC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23332A"/>
    <w:multiLevelType w:val="multilevel"/>
    <w:tmpl w:val="339C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021C35"/>
    <w:multiLevelType w:val="multilevel"/>
    <w:tmpl w:val="A916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2C73CEE"/>
    <w:multiLevelType w:val="multilevel"/>
    <w:tmpl w:val="7866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30327"/>
    <w:multiLevelType w:val="multilevel"/>
    <w:tmpl w:val="6138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78144B"/>
    <w:multiLevelType w:val="multilevel"/>
    <w:tmpl w:val="828E0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22"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23"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856E24"/>
    <w:multiLevelType w:val="multilevel"/>
    <w:tmpl w:val="6E52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1478906">
    <w:abstractNumId w:val="23"/>
  </w:num>
  <w:num w:numId="2" w16cid:durableId="632488297">
    <w:abstractNumId w:val="9"/>
  </w:num>
  <w:num w:numId="3" w16cid:durableId="2126188424">
    <w:abstractNumId w:val="22"/>
  </w:num>
  <w:num w:numId="4" w16cid:durableId="1258245272">
    <w:abstractNumId w:val="0"/>
  </w:num>
  <w:num w:numId="5" w16cid:durableId="2119524738">
    <w:abstractNumId w:val="6"/>
  </w:num>
  <w:num w:numId="6" w16cid:durableId="509099911">
    <w:abstractNumId w:val="17"/>
  </w:num>
  <w:num w:numId="7" w16cid:durableId="1372727324">
    <w:abstractNumId w:val="21"/>
  </w:num>
  <w:num w:numId="8" w16cid:durableId="605380989">
    <w:abstractNumId w:val="1"/>
  </w:num>
  <w:num w:numId="9" w16cid:durableId="304700923">
    <w:abstractNumId w:val="12"/>
  </w:num>
  <w:num w:numId="10" w16cid:durableId="1222332225">
    <w:abstractNumId w:val="3"/>
  </w:num>
  <w:num w:numId="11" w16cid:durableId="1073772470">
    <w:abstractNumId w:val="8"/>
  </w:num>
  <w:num w:numId="12" w16cid:durableId="1785418040">
    <w:abstractNumId w:val="7"/>
  </w:num>
  <w:num w:numId="13" w16cid:durableId="1230579613">
    <w:abstractNumId w:val="7"/>
    <w:lvlOverride w:ilvl="0"/>
  </w:num>
  <w:num w:numId="14" w16cid:durableId="602735851">
    <w:abstractNumId w:val="7"/>
    <w:lvlOverride w:ilvl="0"/>
  </w:num>
  <w:num w:numId="15" w16cid:durableId="881163911">
    <w:abstractNumId w:val="19"/>
  </w:num>
  <w:num w:numId="16" w16cid:durableId="1016660477">
    <w:abstractNumId w:val="4"/>
  </w:num>
  <w:num w:numId="17" w16cid:durableId="104740124">
    <w:abstractNumId w:val="24"/>
  </w:num>
  <w:num w:numId="18" w16cid:durableId="1894273580">
    <w:abstractNumId w:val="16"/>
  </w:num>
  <w:num w:numId="19" w16cid:durableId="1578369542">
    <w:abstractNumId w:val="10"/>
  </w:num>
  <w:num w:numId="20" w16cid:durableId="339625195">
    <w:abstractNumId w:val="13"/>
  </w:num>
  <w:num w:numId="21" w16cid:durableId="1902250807">
    <w:abstractNumId w:val="14"/>
  </w:num>
  <w:num w:numId="22" w16cid:durableId="837119370">
    <w:abstractNumId w:val="5"/>
  </w:num>
  <w:num w:numId="23" w16cid:durableId="719859740">
    <w:abstractNumId w:val="11"/>
  </w:num>
  <w:num w:numId="24" w16cid:durableId="1196234036">
    <w:abstractNumId w:val="2"/>
  </w:num>
  <w:num w:numId="25" w16cid:durableId="1434864743">
    <w:abstractNumId w:val="18"/>
  </w:num>
  <w:num w:numId="26" w16cid:durableId="1209419759">
    <w:abstractNumId w:val="15"/>
  </w:num>
  <w:num w:numId="27" w16cid:durableId="2992643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05030"/>
    <w:rsid w:val="00056060"/>
    <w:rsid w:val="00060447"/>
    <w:rsid w:val="000930F6"/>
    <w:rsid w:val="00101CC6"/>
    <w:rsid w:val="00126084"/>
    <w:rsid w:val="001426AA"/>
    <w:rsid w:val="001729AE"/>
    <w:rsid w:val="001A70B3"/>
    <w:rsid w:val="001F1FEF"/>
    <w:rsid w:val="001F3394"/>
    <w:rsid w:val="00214AB7"/>
    <w:rsid w:val="00296F77"/>
    <w:rsid w:val="002B3295"/>
    <w:rsid w:val="002E376C"/>
    <w:rsid w:val="00320D21"/>
    <w:rsid w:val="003262B1"/>
    <w:rsid w:val="003A7E5E"/>
    <w:rsid w:val="003C561A"/>
    <w:rsid w:val="003D0086"/>
    <w:rsid w:val="003E2FF4"/>
    <w:rsid w:val="00403BC3"/>
    <w:rsid w:val="00474D04"/>
    <w:rsid w:val="00476F6E"/>
    <w:rsid w:val="00493DE5"/>
    <w:rsid w:val="004E5E9D"/>
    <w:rsid w:val="004F2486"/>
    <w:rsid w:val="005677D8"/>
    <w:rsid w:val="005A203D"/>
    <w:rsid w:val="005B6EFC"/>
    <w:rsid w:val="005C5019"/>
    <w:rsid w:val="005D1A85"/>
    <w:rsid w:val="005D56BD"/>
    <w:rsid w:val="006022F0"/>
    <w:rsid w:val="00617B3E"/>
    <w:rsid w:val="006A777A"/>
    <w:rsid w:val="006C38A6"/>
    <w:rsid w:val="006F0BB6"/>
    <w:rsid w:val="00782E71"/>
    <w:rsid w:val="00792165"/>
    <w:rsid w:val="0079768C"/>
    <w:rsid w:val="007B57B2"/>
    <w:rsid w:val="00824580"/>
    <w:rsid w:val="00834D52"/>
    <w:rsid w:val="00834F1A"/>
    <w:rsid w:val="00876E46"/>
    <w:rsid w:val="008B6F67"/>
    <w:rsid w:val="008F4757"/>
    <w:rsid w:val="00926FFB"/>
    <w:rsid w:val="009832C0"/>
    <w:rsid w:val="009D22BE"/>
    <w:rsid w:val="009D6A26"/>
    <w:rsid w:val="009F7EF4"/>
    <w:rsid w:val="00A155C2"/>
    <w:rsid w:val="00A1649A"/>
    <w:rsid w:val="00A24D2C"/>
    <w:rsid w:val="00A257E2"/>
    <w:rsid w:val="00A631C7"/>
    <w:rsid w:val="00AA6B2F"/>
    <w:rsid w:val="00AE0035"/>
    <w:rsid w:val="00B11B9B"/>
    <w:rsid w:val="00B32A37"/>
    <w:rsid w:val="00B33305"/>
    <w:rsid w:val="00B47046"/>
    <w:rsid w:val="00BA6BA9"/>
    <w:rsid w:val="00BC5824"/>
    <w:rsid w:val="00C04CCC"/>
    <w:rsid w:val="00C051DF"/>
    <w:rsid w:val="00C4747D"/>
    <w:rsid w:val="00C66067"/>
    <w:rsid w:val="00C807CF"/>
    <w:rsid w:val="00CF5AE9"/>
    <w:rsid w:val="00D3440D"/>
    <w:rsid w:val="00DF3522"/>
    <w:rsid w:val="00E42392"/>
    <w:rsid w:val="00E50670"/>
    <w:rsid w:val="00E507C2"/>
    <w:rsid w:val="00E85D9E"/>
    <w:rsid w:val="00ED3B8F"/>
    <w:rsid w:val="00F24D07"/>
    <w:rsid w:val="00F50093"/>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FCE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7B2"/>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semiHidden/>
    <w:unhideWhenUsed/>
    <w:rsid w:val="005677D8"/>
    <w:pPr>
      <w:spacing w:before="100" w:beforeAutospacing="1" w:after="100" w:afterAutospacing="1"/>
    </w:pPr>
    <w:rPr>
      <w:rFonts w:ascii="Times New Roman" w:eastAsia="Times New Roman" w:hAnsi="Times New Roman" w:cs="Times New Roman"/>
      <w:sz w:val="24"/>
      <w:lang w:val="en-GB" w:eastAsia="en-GB"/>
    </w:rPr>
  </w:style>
  <w:style w:type="character" w:styleId="Hipervnculo">
    <w:name w:val="Hyperlink"/>
    <w:basedOn w:val="Fuentedeprrafopredeter"/>
    <w:uiPriority w:val="99"/>
    <w:unhideWhenUsed/>
    <w:rsid w:val="005D56BD"/>
    <w:rPr>
      <w:color w:val="0000FF" w:themeColor="hyperlink"/>
      <w:u w:val="single"/>
    </w:rPr>
  </w:style>
  <w:style w:type="character" w:styleId="Mencinsinresolver">
    <w:name w:val="Unresolved Mention"/>
    <w:basedOn w:val="Fuentedeprrafopredeter"/>
    <w:uiPriority w:val="99"/>
    <w:semiHidden/>
    <w:unhideWhenUsed/>
    <w:rsid w:val="005D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4470">
      <w:bodyDiv w:val="1"/>
      <w:marLeft w:val="0"/>
      <w:marRight w:val="0"/>
      <w:marTop w:val="0"/>
      <w:marBottom w:val="0"/>
      <w:divBdr>
        <w:top w:val="none" w:sz="0" w:space="0" w:color="auto"/>
        <w:left w:val="none" w:sz="0" w:space="0" w:color="auto"/>
        <w:bottom w:val="none" w:sz="0" w:space="0" w:color="auto"/>
        <w:right w:val="none" w:sz="0" w:space="0" w:color="auto"/>
      </w:divBdr>
    </w:div>
    <w:div w:id="70779510">
      <w:bodyDiv w:val="1"/>
      <w:marLeft w:val="0"/>
      <w:marRight w:val="0"/>
      <w:marTop w:val="0"/>
      <w:marBottom w:val="0"/>
      <w:divBdr>
        <w:top w:val="none" w:sz="0" w:space="0" w:color="auto"/>
        <w:left w:val="none" w:sz="0" w:space="0" w:color="auto"/>
        <w:bottom w:val="none" w:sz="0" w:space="0" w:color="auto"/>
        <w:right w:val="none" w:sz="0" w:space="0" w:color="auto"/>
      </w:divBdr>
    </w:div>
    <w:div w:id="174534760">
      <w:bodyDiv w:val="1"/>
      <w:marLeft w:val="0"/>
      <w:marRight w:val="0"/>
      <w:marTop w:val="0"/>
      <w:marBottom w:val="0"/>
      <w:divBdr>
        <w:top w:val="none" w:sz="0" w:space="0" w:color="auto"/>
        <w:left w:val="none" w:sz="0" w:space="0" w:color="auto"/>
        <w:bottom w:val="none" w:sz="0" w:space="0" w:color="auto"/>
        <w:right w:val="none" w:sz="0" w:space="0" w:color="auto"/>
      </w:divBdr>
    </w:div>
    <w:div w:id="188688370">
      <w:bodyDiv w:val="1"/>
      <w:marLeft w:val="0"/>
      <w:marRight w:val="0"/>
      <w:marTop w:val="0"/>
      <w:marBottom w:val="0"/>
      <w:divBdr>
        <w:top w:val="none" w:sz="0" w:space="0" w:color="auto"/>
        <w:left w:val="none" w:sz="0" w:space="0" w:color="auto"/>
        <w:bottom w:val="none" w:sz="0" w:space="0" w:color="auto"/>
        <w:right w:val="none" w:sz="0" w:space="0" w:color="auto"/>
      </w:divBdr>
    </w:div>
    <w:div w:id="418990933">
      <w:bodyDiv w:val="1"/>
      <w:marLeft w:val="0"/>
      <w:marRight w:val="0"/>
      <w:marTop w:val="0"/>
      <w:marBottom w:val="0"/>
      <w:divBdr>
        <w:top w:val="none" w:sz="0" w:space="0" w:color="auto"/>
        <w:left w:val="none" w:sz="0" w:space="0" w:color="auto"/>
        <w:bottom w:val="none" w:sz="0" w:space="0" w:color="auto"/>
        <w:right w:val="none" w:sz="0" w:space="0" w:color="auto"/>
      </w:divBdr>
    </w:div>
    <w:div w:id="460730746">
      <w:bodyDiv w:val="1"/>
      <w:marLeft w:val="0"/>
      <w:marRight w:val="0"/>
      <w:marTop w:val="0"/>
      <w:marBottom w:val="0"/>
      <w:divBdr>
        <w:top w:val="none" w:sz="0" w:space="0" w:color="auto"/>
        <w:left w:val="none" w:sz="0" w:space="0" w:color="auto"/>
        <w:bottom w:val="none" w:sz="0" w:space="0" w:color="auto"/>
        <w:right w:val="none" w:sz="0" w:space="0" w:color="auto"/>
      </w:divBdr>
    </w:div>
    <w:div w:id="472449592">
      <w:bodyDiv w:val="1"/>
      <w:marLeft w:val="0"/>
      <w:marRight w:val="0"/>
      <w:marTop w:val="0"/>
      <w:marBottom w:val="0"/>
      <w:divBdr>
        <w:top w:val="none" w:sz="0" w:space="0" w:color="auto"/>
        <w:left w:val="none" w:sz="0" w:space="0" w:color="auto"/>
        <w:bottom w:val="none" w:sz="0" w:space="0" w:color="auto"/>
        <w:right w:val="none" w:sz="0" w:space="0" w:color="auto"/>
      </w:divBdr>
    </w:div>
    <w:div w:id="496577260">
      <w:bodyDiv w:val="1"/>
      <w:marLeft w:val="0"/>
      <w:marRight w:val="0"/>
      <w:marTop w:val="0"/>
      <w:marBottom w:val="0"/>
      <w:divBdr>
        <w:top w:val="none" w:sz="0" w:space="0" w:color="auto"/>
        <w:left w:val="none" w:sz="0" w:space="0" w:color="auto"/>
        <w:bottom w:val="none" w:sz="0" w:space="0" w:color="auto"/>
        <w:right w:val="none" w:sz="0" w:space="0" w:color="auto"/>
      </w:divBdr>
    </w:div>
    <w:div w:id="613903752">
      <w:bodyDiv w:val="1"/>
      <w:marLeft w:val="0"/>
      <w:marRight w:val="0"/>
      <w:marTop w:val="0"/>
      <w:marBottom w:val="0"/>
      <w:divBdr>
        <w:top w:val="none" w:sz="0" w:space="0" w:color="auto"/>
        <w:left w:val="none" w:sz="0" w:space="0" w:color="auto"/>
        <w:bottom w:val="none" w:sz="0" w:space="0" w:color="auto"/>
        <w:right w:val="none" w:sz="0" w:space="0" w:color="auto"/>
      </w:divBdr>
    </w:div>
    <w:div w:id="654919654">
      <w:bodyDiv w:val="1"/>
      <w:marLeft w:val="0"/>
      <w:marRight w:val="0"/>
      <w:marTop w:val="0"/>
      <w:marBottom w:val="0"/>
      <w:divBdr>
        <w:top w:val="none" w:sz="0" w:space="0" w:color="auto"/>
        <w:left w:val="none" w:sz="0" w:space="0" w:color="auto"/>
        <w:bottom w:val="none" w:sz="0" w:space="0" w:color="auto"/>
        <w:right w:val="none" w:sz="0" w:space="0" w:color="auto"/>
      </w:divBdr>
    </w:div>
    <w:div w:id="745959603">
      <w:bodyDiv w:val="1"/>
      <w:marLeft w:val="0"/>
      <w:marRight w:val="0"/>
      <w:marTop w:val="0"/>
      <w:marBottom w:val="0"/>
      <w:divBdr>
        <w:top w:val="none" w:sz="0" w:space="0" w:color="auto"/>
        <w:left w:val="none" w:sz="0" w:space="0" w:color="auto"/>
        <w:bottom w:val="none" w:sz="0" w:space="0" w:color="auto"/>
        <w:right w:val="none" w:sz="0" w:space="0" w:color="auto"/>
      </w:divBdr>
    </w:div>
    <w:div w:id="829247837">
      <w:bodyDiv w:val="1"/>
      <w:marLeft w:val="0"/>
      <w:marRight w:val="0"/>
      <w:marTop w:val="0"/>
      <w:marBottom w:val="0"/>
      <w:divBdr>
        <w:top w:val="none" w:sz="0" w:space="0" w:color="auto"/>
        <w:left w:val="none" w:sz="0" w:space="0" w:color="auto"/>
        <w:bottom w:val="none" w:sz="0" w:space="0" w:color="auto"/>
        <w:right w:val="none" w:sz="0" w:space="0" w:color="auto"/>
      </w:divBdr>
    </w:div>
    <w:div w:id="852261881">
      <w:bodyDiv w:val="1"/>
      <w:marLeft w:val="0"/>
      <w:marRight w:val="0"/>
      <w:marTop w:val="0"/>
      <w:marBottom w:val="0"/>
      <w:divBdr>
        <w:top w:val="none" w:sz="0" w:space="0" w:color="auto"/>
        <w:left w:val="none" w:sz="0" w:space="0" w:color="auto"/>
        <w:bottom w:val="none" w:sz="0" w:space="0" w:color="auto"/>
        <w:right w:val="none" w:sz="0" w:space="0" w:color="auto"/>
      </w:divBdr>
    </w:div>
    <w:div w:id="977567232">
      <w:bodyDiv w:val="1"/>
      <w:marLeft w:val="0"/>
      <w:marRight w:val="0"/>
      <w:marTop w:val="0"/>
      <w:marBottom w:val="0"/>
      <w:divBdr>
        <w:top w:val="none" w:sz="0" w:space="0" w:color="auto"/>
        <w:left w:val="none" w:sz="0" w:space="0" w:color="auto"/>
        <w:bottom w:val="none" w:sz="0" w:space="0" w:color="auto"/>
        <w:right w:val="none" w:sz="0" w:space="0" w:color="auto"/>
      </w:divBdr>
    </w:div>
    <w:div w:id="982273455">
      <w:bodyDiv w:val="1"/>
      <w:marLeft w:val="0"/>
      <w:marRight w:val="0"/>
      <w:marTop w:val="0"/>
      <w:marBottom w:val="0"/>
      <w:divBdr>
        <w:top w:val="none" w:sz="0" w:space="0" w:color="auto"/>
        <w:left w:val="none" w:sz="0" w:space="0" w:color="auto"/>
        <w:bottom w:val="none" w:sz="0" w:space="0" w:color="auto"/>
        <w:right w:val="none" w:sz="0" w:space="0" w:color="auto"/>
      </w:divBdr>
    </w:div>
    <w:div w:id="983924607">
      <w:bodyDiv w:val="1"/>
      <w:marLeft w:val="0"/>
      <w:marRight w:val="0"/>
      <w:marTop w:val="0"/>
      <w:marBottom w:val="0"/>
      <w:divBdr>
        <w:top w:val="none" w:sz="0" w:space="0" w:color="auto"/>
        <w:left w:val="none" w:sz="0" w:space="0" w:color="auto"/>
        <w:bottom w:val="none" w:sz="0" w:space="0" w:color="auto"/>
        <w:right w:val="none" w:sz="0" w:space="0" w:color="auto"/>
      </w:divBdr>
    </w:div>
    <w:div w:id="1089230527">
      <w:bodyDiv w:val="1"/>
      <w:marLeft w:val="0"/>
      <w:marRight w:val="0"/>
      <w:marTop w:val="0"/>
      <w:marBottom w:val="0"/>
      <w:divBdr>
        <w:top w:val="none" w:sz="0" w:space="0" w:color="auto"/>
        <w:left w:val="none" w:sz="0" w:space="0" w:color="auto"/>
        <w:bottom w:val="none" w:sz="0" w:space="0" w:color="auto"/>
        <w:right w:val="none" w:sz="0" w:space="0" w:color="auto"/>
      </w:divBdr>
    </w:div>
    <w:div w:id="1155686923">
      <w:bodyDiv w:val="1"/>
      <w:marLeft w:val="0"/>
      <w:marRight w:val="0"/>
      <w:marTop w:val="0"/>
      <w:marBottom w:val="0"/>
      <w:divBdr>
        <w:top w:val="none" w:sz="0" w:space="0" w:color="auto"/>
        <w:left w:val="none" w:sz="0" w:space="0" w:color="auto"/>
        <w:bottom w:val="none" w:sz="0" w:space="0" w:color="auto"/>
        <w:right w:val="none" w:sz="0" w:space="0" w:color="auto"/>
      </w:divBdr>
    </w:div>
    <w:div w:id="1332412842">
      <w:bodyDiv w:val="1"/>
      <w:marLeft w:val="0"/>
      <w:marRight w:val="0"/>
      <w:marTop w:val="0"/>
      <w:marBottom w:val="0"/>
      <w:divBdr>
        <w:top w:val="none" w:sz="0" w:space="0" w:color="auto"/>
        <w:left w:val="none" w:sz="0" w:space="0" w:color="auto"/>
        <w:bottom w:val="none" w:sz="0" w:space="0" w:color="auto"/>
        <w:right w:val="none" w:sz="0" w:space="0" w:color="auto"/>
      </w:divBdr>
    </w:div>
    <w:div w:id="1364601267">
      <w:bodyDiv w:val="1"/>
      <w:marLeft w:val="0"/>
      <w:marRight w:val="0"/>
      <w:marTop w:val="0"/>
      <w:marBottom w:val="0"/>
      <w:divBdr>
        <w:top w:val="none" w:sz="0" w:space="0" w:color="auto"/>
        <w:left w:val="none" w:sz="0" w:space="0" w:color="auto"/>
        <w:bottom w:val="none" w:sz="0" w:space="0" w:color="auto"/>
        <w:right w:val="none" w:sz="0" w:space="0" w:color="auto"/>
      </w:divBdr>
    </w:div>
    <w:div w:id="1480876772">
      <w:bodyDiv w:val="1"/>
      <w:marLeft w:val="0"/>
      <w:marRight w:val="0"/>
      <w:marTop w:val="0"/>
      <w:marBottom w:val="0"/>
      <w:divBdr>
        <w:top w:val="none" w:sz="0" w:space="0" w:color="auto"/>
        <w:left w:val="none" w:sz="0" w:space="0" w:color="auto"/>
        <w:bottom w:val="none" w:sz="0" w:space="0" w:color="auto"/>
        <w:right w:val="none" w:sz="0" w:space="0" w:color="auto"/>
      </w:divBdr>
    </w:div>
    <w:div w:id="1559243540">
      <w:bodyDiv w:val="1"/>
      <w:marLeft w:val="0"/>
      <w:marRight w:val="0"/>
      <w:marTop w:val="0"/>
      <w:marBottom w:val="0"/>
      <w:divBdr>
        <w:top w:val="none" w:sz="0" w:space="0" w:color="auto"/>
        <w:left w:val="none" w:sz="0" w:space="0" w:color="auto"/>
        <w:bottom w:val="none" w:sz="0" w:space="0" w:color="auto"/>
        <w:right w:val="none" w:sz="0" w:space="0" w:color="auto"/>
      </w:divBdr>
    </w:div>
    <w:div w:id="1602639723">
      <w:bodyDiv w:val="1"/>
      <w:marLeft w:val="0"/>
      <w:marRight w:val="0"/>
      <w:marTop w:val="0"/>
      <w:marBottom w:val="0"/>
      <w:divBdr>
        <w:top w:val="none" w:sz="0" w:space="0" w:color="auto"/>
        <w:left w:val="none" w:sz="0" w:space="0" w:color="auto"/>
        <w:bottom w:val="none" w:sz="0" w:space="0" w:color="auto"/>
        <w:right w:val="none" w:sz="0" w:space="0" w:color="auto"/>
      </w:divBdr>
    </w:div>
    <w:div w:id="1779372449">
      <w:bodyDiv w:val="1"/>
      <w:marLeft w:val="0"/>
      <w:marRight w:val="0"/>
      <w:marTop w:val="0"/>
      <w:marBottom w:val="0"/>
      <w:divBdr>
        <w:top w:val="none" w:sz="0" w:space="0" w:color="auto"/>
        <w:left w:val="none" w:sz="0" w:space="0" w:color="auto"/>
        <w:bottom w:val="none" w:sz="0" w:space="0" w:color="auto"/>
        <w:right w:val="none" w:sz="0" w:space="0" w:color="auto"/>
      </w:divBdr>
    </w:div>
    <w:div w:id="1892111362">
      <w:bodyDiv w:val="1"/>
      <w:marLeft w:val="0"/>
      <w:marRight w:val="0"/>
      <w:marTop w:val="0"/>
      <w:marBottom w:val="0"/>
      <w:divBdr>
        <w:top w:val="none" w:sz="0" w:space="0" w:color="auto"/>
        <w:left w:val="none" w:sz="0" w:space="0" w:color="auto"/>
        <w:bottom w:val="none" w:sz="0" w:space="0" w:color="auto"/>
        <w:right w:val="none" w:sz="0" w:space="0" w:color="auto"/>
      </w:divBdr>
    </w:div>
    <w:div w:id="1896626556">
      <w:bodyDiv w:val="1"/>
      <w:marLeft w:val="0"/>
      <w:marRight w:val="0"/>
      <w:marTop w:val="0"/>
      <w:marBottom w:val="0"/>
      <w:divBdr>
        <w:top w:val="none" w:sz="0" w:space="0" w:color="auto"/>
        <w:left w:val="none" w:sz="0" w:space="0" w:color="auto"/>
        <w:bottom w:val="none" w:sz="0" w:space="0" w:color="auto"/>
        <w:right w:val="none" w:sz="0" w:space="0" w:color="auto"/>
      </w:divBdr>
    </w:div>
    <w:div w:id="1912302790">
      <w:bodyDiv w:val="1"/>
      <w:marLeft w:val="0"/>
      <w:marRight w:val="0"/>
      <w:marTop w:val="0"/>
      <w:marBottom w:val="0"/>
      <w:divBdr>
        <w:top w:val="none" w:sz="0" w:space="0" w:color="auto"/>
        <w:left w:val="none" w:sz="0" w:space="0" w:color="auto"/>
        <w:bottom w:val="none" w:sz="0" w:space="0" w:color="auto"/>
        <w:right w:val="none" w:sz="0" w:space="0" w:color="auto"/>
      </w:divBdr>
    </w:div>
    <w:div w:id="19836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532</Characters>
  <Application>Microsoft Office Word</Application>
  <DocSecurity>0</DocSecurity>
  <Lines>4</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4</cp:revision>
  <cp:lastPrinted>2021-09-15T18:01:00Z</cp:lastPrinted>
  <dcterms:created xsi:type="dcterms:W3CDTF">2023-05-30T20:26:00Z</dcterms:created>
  <dcterms:modified xsi:type="dcterms:W3CDTF">2023-06-22T22:55:00Z</dcterms:modified>
</cp:coreProperties>
</file>